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78B38" w14:textId="396C64B9" w:rsidR="00A542DD" w:rsidRDefault="00461208" w:rsidP="0054175E">
      <w:pPr>
        <w:spacing w:after="0"/>
        <w:jc w:val="right"/>
        <w:rPr>
          <w:rFonts w:ascii="Times New Roman" w:hAnsi="Times New Roman" w:cs="Times New Roman"/>
        </w:rPr>
      </w:pPr>
      <w:r w:rsidRPr="0054175E">
        <w:rPr>
          <w:rFonts w:ascii="Times New Roman" w:hAnsi="Times New Roman" w:cs="Times New Roman"/>
        </w:rPr>
        <w:t xml:space="preserve">Załącznik nr </w:t>
      </w:r>
      <w:r w:rsidR="00DB236B">
        <w:rPr>
          <w:rFonts w:ascii="Times New Roman" w:hAnsi="Times New Roman" w:cs="Times New Roman"/>
        </w:rPr>
        <w:t>2</w:t>
      </w:r>
      <w:r w:rsidRPr="0054175E">
        <w:rPr>
          <w:rFonts w:ascii="Times New Roman" w:hAnsi="Times New Roman" w:cs="Times New Roman"/>
        </w:rPr>
        <w:br/>
        <w:t xml:space="preserve">do REGULAMIN NABORU WNIOSKÓW </w:t>
      </w:r>
      <w:r w:rsidRPr="0054175E">
        <w:rPr>
          <w:rFonts w:ascii="Times New Roman" w:hAnsi="Times New Roman" w:cs="Times New Roman"/>
        </w:rPr>
        <w:br/>
        <w:t xml:space="preserve">O PRZYZNANIE POMOCY  NA ROZWÓJ PRZEDSIĘBIORCZOŚCI POPRZEZ </w:t>
      </w:r>
      <w:r w:rsidRPr="0054175E">
        <w:rPr>
          <w:rFonts w:ascii="Times New Roman" w:hAnsi="Times New Roman" w:cs="Times New Roman"/>
        </w:rPr>
        <w:br/>
      </w:r>
      <w:r w:rsidR="00BF2D95">
        <w:rPr>
          <w:rFonts w:ascii="Times New Roman" w:hAnsi="Times New Roman" w:cs="Times New Roman"/>
        </w:rPr>
        <w:t>ROZWIJANIE</w:t>
      </w:r>
      <w:r w:rsidRPr="0054175E">
        <w:rPr>
          <w:rFonts w:ascii="Times New Roman" w:hAnsi="Times New Roman" w:cs="Times New Roman"/>
        </w:rPr>
        <w:t xml:space="preserve"> POZAROLNICZEJ DZIAŁALNOŚCI GOSPODARCZEJ  </w:t>
      </w:r>
      <w:r w:rsidRPr="0054175E">
        <w:rPr>
          <w:rFonts w:ascii="Times New Roman" w:hAnsi="Times New Roman" w:cs="Times New Roman"/>
        </w:rPr>
        <w:br/>
        <w:t>(</w:t>
      </w:r>
      <w:r w:rsidR="005C29AD">
        <w:rPr>
          <w:rFonts w:ascii="Times New Roman" w:hAnsi="Times New Roman" w:cs="Times New Roman"/>
        </w:rPr>
        <w:t>ROZWÓJ</w:t>
      </w:r>
      <w:r w:rsidRPr="0054175E">
        <w:rPr>
          <w:rFonts w:ascii="Times New Roman" w:hAnsi="Times New Roman" w:cs="Times New Roman"/>
        </w:rPr>
        <w:t xml:space="preserve"> DG)</w:t>
      </w:r>
    </w:p>
    <w:p w14:paraId="65FB5255" w14:textId="77777777" w:rsidR="00E76CA8" w:rsidRDefault="00E76CA8" w:rsidP="0054175E">
      <w:pPr>
        <w:spacing w:after="0"/>
        <w:jc w:val="right"/>
        <w:rPr>
          <w:rFonts w:ascii="Times New Roman" w:hAnsi="Times New Roman" w:cs="Times New Roman"/>
        </w:rPr>
      </w:pPr>
    </w:p>
    <w:p w14:paraId="46491553" w14:textId="77777777" w:rsidR="0054175E" w:rsidRDefault="0054175E" w:rsidP="0054175E">
      <w:pPr>
        <w:spacing w:after="0"/>
        <w:jc w:val="right"/>
        <w:rPr>
          <w:rFonts w:ascii="Times New Roman" w:hAnsi="Times New Roman" w:cs="Times New Roman"/>
        </w:rPr>
      </w:pPr>
    </w:p>
    <w:p w14:paraId="414419D2" w14:textId="77777777" w:rsidR="003D25E7" w:rsidRDefault="003D25E7" w:rsidP="0054175E">
      <w:pPr>
        <w:spacing w:after="0"/>
        <w:jc w:val="right"/>
        <w:rPr>
          <w:rFonts w:ascii="Times New Roman" w:hAnsi="Times New Roman" w:cs="Times New Roman"/>
        </w:rPr>
      </w:pPr>
    </w:p>
    <w:p w14:paraId="67F1282F" w14:textId="77777777" w:rsidR="0054175E" w:rsidRPr="0054175E" w:rsidRDefault="0054175E" w:rsidP="0054175E">
      <w:pPr>
        <w:spacing w:after="0"/>
        <w:jc w:val="right"/>
        <w:rPr>
          <w:rFonts w:ascii="Times New Roman" w:hAnsi="Times New Roman" w:cs="Times New Roman"/>
        </w:rPr>
      </w:pPr>
    </w:p>
    <w:p w14:paraId="113B2378" w14:textId="3EB0CA6A" w:rsidR="00E76CA8" w:rsidRDefault="00E76CA8" w:rsidP="0054175E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WYKAZ LOKALNYCH KRYTERIÓW WYBORU OPERACJI</w:t>
      </w:r>
    </w:p>
    <w:p w14:paraId="5A2EE549" w14:textId="77777777" w:rsidR="00304303" w:rsidRDefault="00304303" w:rsidP="0054175E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58"/>
        <w:gridCol w:w="4670"/>
        <w:gridCol w:w="1634"/>
      </w:tblGrid>
      <w:tr w:rsidR="00304303" w:rsidRPr="00304303" w14:paraId="6B587154" w14:textId="77777777" w:rsidTr="00304303">
        <w:trPr>
          <w:trHeight w:val="780"/>
        </w:trPr>
        <w:tc>
          <w:tcPr>
            <w:tcW w:w="9929" w:type="dxa"/>
            <w:gridSpan w:val="3"/>
            <w:shd w:val="clear" w:color="auto" w:fill="8496B0"/>
          </w:tcPr>
          <w:p w14:paraId="442A35C2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bookmarkStart w:id="0" w:name="_Hlk157509608"/>
            <w:r w:rsidRPr="00304303">
              <w:rPr>
                <w:rFonts w:ascii="Arial Narrow" w:eastAsia="Calibri" w:hAnsi="Arial Narrow" w:cs="Times New Roman"/>
                <w:b/>
                <w:bCs/>
              </w:rPr>
              <w:t>Przedsięwzięcie 2.2</w:t>
            </w:r>
          </w:p>
          <w:p w14:paraId="225D2B72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Podejmowanie i rozwój działalności gospodarczej w sektorze usług</w:t>
            </w:r>
          </w:p>
        </w:tc>
      </w:tr>
      <w:tr w:rsidR="00304303" w:rsidRPr="00304303" w14:paraId="708CDC99" w14:textId="77777777" w:rsidTr="007C4CC1">
        <w:trPr>
          <w:trHeight w:val="447"/>
        </w:trPr>
        <w:tc>
          <w:tcPr>
            <w:tcW w:w="2972" w:type="dxa"/>
          </w:tcPr>
          <w:p w14:paraId="3B009735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Procedura udzielanie wsparcia</w:t>
            </w:r>
          </w:p>
        </w:tc>
        <w:tc>
          <w:tcPr>
            <w:tcW w:w="6957" w:type="dxa"/>
            <w:gridSpan w:val="2"/>
          </w:tcPr>
          <w:p w14:paraId="20B5911E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Konkurs</w:t>
            </w:r>
          </w:p>
        </w:tc>
      </w:tr>
      <w:tr w:rsidR="00304303" w:rsidRPr="00304303" w14:paraId="398BE0D8" w14:textId="77777777" w:rsidTr="007C4CC1">
        <w:trPr>
          <w:trHeight w:val="452"/>
        </w:trPr>
        <w:tc>
          <w:tcPr>
            <w:tcW w:w="2972" w:type="dxa"/>
          </w:tcPr>
          <w:p w14:paraId="66F7DC54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Zakres</w:t>
            </w:r>
          </w:p>
        </w:tc>
        <w:tc>
          <w:tcPr>
            <w:tcW w:w="6957" w:type="dxa"/>
            <w:gridSpan w:val="2"/>
          </w:tcPr>
          <w:p w14:paraId="4DCC815E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Rozwój działalności gospodarczej</w:t>
            </w:r>
          </w:p>
        </w:tc>
      </w:tr>
      <w:tr w:rsidR="00304303" w:rsidRPr="00304303" w14:paraId="6893EA46" w14:textId="77777777" w:rsidTr="007C4CC1">
        <w:tc>
          <w:tcPr>
            <w:tcW w:w="8217" w:type="dxa"/>
            <w:gridSpan w:val="2"/>
          </w:tcPr>
          <w:p w14:paraId="463D9550" w14:textId="77777777" w:rsidR="00304303" w:rsidRPr="00304303" w:rsidRDefault="00304303" w:rsidP="00304303">
            <w:pPr>
              <w:ind w:right="-42"/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Kryteria oceny i wyboru operacji</w:t>
            </w:r>
          </w:p>
        </w:tc>
        <w:tc>
          <w:tcPr>
            <w:tcW w:w="1712" w:type="dxa"/>
          </w:tcPr>
          <w:p w14:paraId="4395E58B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Liczba punktów</w:t>
            </w:r>
          </w:p>
        </w:tc>
      </w:tr>
      <w:tr w:rsidR="00304303" w:rsidRPr="00304303" w14:paraId="64F385E2" w14:textId="77777777" w:rsidTr="007C4CC1">
        <w:tc>
          <w:tcPr>
            <w:tcW w:w="8217" w:type="dxa"/>
            <w:gridSpan w:val="2"/>
          </w:tcPr>
          <w:p w14:paraId="0D8F6509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Kryterium nr 2 Utworzenie miejsca pracy</w:t>
            </w:r>
          </w:p>
        </w:tc>
        <w:tc>
          <w:tcPr>
            <w:tcW w:w="1712" w:type="dxa"/>
          </w:tcPr>
          <w:p w14:paraId="5123C96F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  <w:strike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6</w:t>
            </w:r>
          </w:p>
        </w:tc>
      </w:tr>
      <w:tr w:rsidR="00304303" w:rsidRPr="00304303" w14:paraId="493D4E32" w14:textId="77777777" w:rsidTr="007C4CC1">
        <w:tc>
          <w:tcPr>
            <w:tcW w:w="8217" w:type="dxa"/>
            <w:gridSpan w:val="2"/>
          </w:tcPr>
          <w:p w14:paraId="6D6411C8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Kryterium nr 3 Utworzenie miejsca pracy dla osoby w niekorzystnej sytuacji</w:t>
            </w:r>
          </w:p>
        </w:tc>
        <w:tc>
          <w:tcPr>
            <w:tcW w:w="1712" w:type="dxa"/>
          </w:tcPr>
          <w:p w14:paraId="330B07F7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 xml:space="preserve">6 </w:t>
            </w:r>
          </w:p>
        </w:tc>
      </w:tr>
      <w:tr w:rsidR="00304303" w:rsidRPr="00304303" w14:paraId="3D7A0F14" w14:textId="77777777" w:rsidTr="007C4CC1">
        <w:tc>
          <w:tcPr>
            <w:tcW w:w="8217" w:type="dxa"/>
            <w:gridSpan w:val="2"/>
          </w:tcPr>
          <w:p w14:paraId="4FEDA83C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Kryterium nr 4 Wysokość wkładu własnego</w:t>
            </w:r>
          </w:p>
        </w:tc>
        <w:tc>
          <w:tcPr>
            <w:tcW w:w="1712" w:type="dxa"/>
          </w:tcPr>
          <w:p w14:paraId="6B5BD7FE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6</w:t>
            </w:r>
          </w:p>
        </w:tc>
      </w:tr>
      <w:tr w:rsidR="00304303" w:rsidRPr="00304303" w14:paraId="271AA823" w14:textId="77777777" w:rsidTr="007C4CC1">
        <w:tc>
          <w:tcPr>
            <w:tcW w:w="8217" w:type="dxa"/>
            <w:gridSpan w:val="2"/>
          </w:tcPr>
          <w:p w14:paraId="0EA14A03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Kryterium nr 5 Innowacyjność operacji</w:t>
            </w:r>
          </w:p>
        </w:tc>
        <w:tc>
          <w:tcPr>
            <w:tcW w:w="1712" w:type="dxa"/>
          </w:tcPr>
          <w:p w14:paraId="5CA0FD1A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4</w:t>
            </w:r>
          </w:p>
        </w:tc>
      </w:tr>
      <w:tr w:rsidR="00304303" w:rsidRPr="00304303" w14:paraId="06BDECA0" w14:textId="77777777" w:rsidTr="007C4CC1">
        <w:tc>
          <w:tcPr>
            <w:tcW w:w="8217" w:type="dxa"/>
            <w:gridSpan w:val="2"/>
          </w:tcPr>
          <w:p w14:paraId="44B10A73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Kryterium nr 6 Kluczowe branże dla obszaru objętego LSR</w:t>
            </w:r>
          </w:p>
        </w:tc>
        <w:tc>
          <w:tcPr>
            <w:tcW w:w="1712" w:type="dxa"/>
          </w:tcPr>
          <w:p w14:paraId="56EABF68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4</w:t>
            </w:r>
          </w:p>
        </w:tc>
      </w:tr>
      <w:tr w:rsidR="00304303" w:rsidRPr="00304303" w14:paraId="49EC4711" w14:textId="77777777" w:rsidTr="007C4CC1">
        <w:tc>
          <w:tcPr>
            <w:tcW w:w="8217" w:type="dxa"/>
            <w:gridSpan w:val="2"/>
          </w:tcPr>
          <w:p w14:paraId="3F2B628F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Kryterium nr 8 Okres wykonywania działalności na obszarze objętym LSR</w:t>
            </w:r>
          </w:p>
        </w:tc>
        <w:tc>
          <w:tcPr>
            <w:tcW w:w="1712" w:type="dxa"/>
          </w:tcPr>
          <w:p w14:paraId="7E70D6C5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4</w:t>
            </w:r>
          </w:p>
        </w:tc>
      </w:tr>
      <w:tr w:rsidR="00304303" w:rsidRPr="00304303" w14:paraId="737FA942" w14:textId="77777777" w:rsidTr="007C4CC1">
        <w:tc>
          <w:tcPr>
            <w:tcW w:w="8217" w:type="dxa"/>
            <w:gridSpan w:val="2"/>
          </w:tcPr>
          <w:p w14:paraId="086F28A0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Kryterium nr 9 Doradztwo świadczone w Biurze LGD</w:t>
            </w:r>
          </w:p>
        </w:tc>
        <w:tc>
          <w:tcPr>
            <w:tcW w:w="1712" w:type="dxa"/>
          </w:tcPr>
          <w:p w14:paraId="2B76469C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4</w:t>
            </w:r>
          </w:p>
        </w:tc>
      </w:tr>
      <w:tr w:rsidR="00304303" w:rsidRPr="00304303" w14:paraId="7C46002F" w14:textId="77777777" w:rsidTr="007C4CC1">
        <w:tc>
          <w:tcPr>
            <w:tcW w:w="8217" w:type="dxa"/>
            <w:gridSpan w:val="2"/>
          </w:tcPr>
          <w:p w14:paraId="038D39F9" w14:textId="77777777" w:rsidR="00304303" w:rsidRPr="00304303" w:rsidRDefault="00304303" w:rsidP="00304303">
            <w:pPr>
              <w:jc w:val="right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Maksymalna liczba punktów</w:t>
            </w:r>
          </w:p>
        </w:tc>
        <w:tc>
          <w:tcPr>
            <w:tcW w:w="1712" w:type="dxa"/>
          </w:tcPr>
          <w:p w14:paraId="5BF5B5A2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  <w:strike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 xml:space="preserve">34 </w:t>
            </w:r>
          </w:p>
        </w:tc>
      </w:tr>
      <w:tr w:rsidR="00304303" w:rsidRPr="00304303" w14:paraId="6B164E74" w14:textId="77777777" w:rsidTr="007C4CC1">
        <w:tc>
          <w:tcPr>
            <w:tcW w:w="8217" w:type="dxa"/>
            <w:gridSpan w:val="2"/>
          </w:tcPr>
          <w:p w14:paraId="24820057" w14:textId="77777777" w:rsidR="00304303" w:rsidRPr="00304303" w:rsidRDefault="00304303" w:rsidP="00304303">
            <w:pPr>
              <w:jc w:val="right"/>
              <w:rPr>
                <w:rFonts w:ascii="Arial Narrow" w:eastAsia="Calibri" w:hAnsi="Arial Narrow" w:cs="Times New Roman"/>
                <w:b/>
                <w:bCs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Wymagane minimum punktowe</w:t>
            </w:r>
          </w:p>
        </w:tc>
        <w:tc>
          <w:tcPr>
            <w:tcW w:w="1712" w:type="dxa"/>
          </w:tcPr>
          <w:p w14:paraId="2A53C76C" w14:textId="77777777" w:rsidR="00304303" w:rsidRPr="00304303" w:rsidRDefault="00304303" w:rsidP="00304303">
            <w:pPr>
              <w:jc w:val="both"/>
              <w:rPr>
                <w:rFonts w:ascii="Arial Narrow" w:eastAsia="Calibri" w:hAnsi="Arial Narrow" w:cs="Times New Roman"/>
                <w:b/>
                <w:bCs/>
                <w:strike/>
              </w:rPr>
            </w:pPr>
            <w:r w:rsidRPr="00304303">
              <w:rPr>
                <w:rFonts w:ascii="Arial Narrow" w:eastAsia="Calibri" w:hAnsi="Arial Narrow" w:cs="Times New Roman"/>
                <w:b/>
                <w:bCs/>
              </w:rPr>
              <w:t>12</w:t>
            </w:r>
          </w:p>
        </w:tc>
      </w:tr>
      <w:bookmarkEnd w:id="0"/>
    </w:tbl>
    <w:p w14:paraId="571459D0" w14:textId="77777777" w:rsidR="0054175E" w:rsidRPr="0054175E" w:rsidRDefault="0054175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724FF0C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b/>
          <w:bCs/>
          <w:sz w:val="22"/>
          <w:szCs w:val="22"/>
        </w:rPr>
        <w:t xml:space="preserve">Kryterium nr 2 Utworzenie miejsca pracy </w:t>
      </w:r>
    </w:p>
    <w:p w14:paraId="415957F6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Wnioskodawcy mają obowiązek utworzenia i utrzymania min. jednego miejsca pracy, w tym samozatrudnienie*. Kryterium oceniane na podstawie uzasadnienia przedstawionego przez Wnioskodawcę we wniosku i załącznikach. </w:t>
      </w:r>
    </w:p>
    <w:p w14:paraId="1B9041B9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Ocena spełniania kryterium: </w:t>
      </w:r>
    </w:p>
    <w:p w14:paraId="08362962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operacja zakłada utworzenie 1 miejsca pracy (w tym poprzez samozatrudnienie) – 4 pkt </w:t>
      </w:r>
    </w:p>
    <w:p w14:paraId="20DE398B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operacja zakłada utworzenie więcej niż 1 miejsce pracy – 6 pkt </w:t>
      </w:r>
    </w:p>
    <w:p w14:paraId="08525208" w14:textId="77777777" w:rsidR="00E15D0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* samozatrudnienie dot. Start DG </w:t>
      </w:r>
    </w:p>
    <w:p w14:paraId="4B19495D" w14:textId="77777777" w:rsidR="0054175E" w:rsidRPr="0054175E" w:rsidRDefault="0054175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921A9C9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b/>
          <w:bCs/>
          <w:sz w:val="22"/>
          <w:szCs w:val="22"/>
        </w:rPr>
        <w:t xml:space="preserve">Kryterium nr 3 Utworzenie miejsca pracy dla osoby w niekorzystnej sytuacji </w:t>
      </w:r>
    </w:p>
    <w:p w14:paraId="7B7B7CA7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Preferuje się operacje z udziałem grup w niekorzystnej sytuacji określonych w LSR lub osób bezrobotnych zarejestrowanych w PUP, a udział tych grup ma bezpośrednie odzwierciedlenie w zadaniach operacji. </w:t>
      </w:r>
    </w:p>
    <w:p w14:paraId="4B69FD71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Ocena spełniania kryterium: </w:t>
      </w:r>
    </w:p>
    <w:p w14:paraId="3C2CABBF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wnioskodawca utworzy miejsce pracy dla osoby należącej do grupy w niekorzystnej sytuacji określonej w LSR tj. kobieta lub mieszkaniec miejscowości po PGR – 4 pkt, </w:t>
      </w:r>
    </w:p>
    <w:p w14:paraId="18C5941B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wnioskodawca utworzy miejsce pracy dla osoby bezrobotnej zarejestrowanej w PUP – 2 pkt, </w:t>
      </w:r>
    </w:p>
    <w:p w14:paraId="4BC0F1E2" w14:textId="77777777" w:rsid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>- wnioskodawca nie planuje tworzyć miejsca pracy dla osoby będącej w niekorzystnej sytuacji określonej w LSR tj. kobiet lub mieszkaniec miejscowości po PGR– 0 pk</w:t>
      </w:r>
      <w:r w:rsidR="0054175E">
        <w:rPr>
          <w:rFonts w:ascii="Times New Roman" w:hAnsi="Times New Roman" w:cs="Times New Roman"/>
          <w:sz w:val="22"/>
          <w:szCs w:val="22"/>
        </w:rPr>
        <w:t>t</w:t>
      </w:r>
    </w:p>
    <w:p w14:paraId="2E81246E" w14:textId="5753FA94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Kryterium oceniane na podstawie informacji i uzasadnienia przedstawionego przez Wnioskodawcę we wniosku i załącznikach w tym deklaracji zatrudnienia osoby z grupy w niekorzystnej sytuacji weryfikowana na podstawie oświadczenia wnioskodawcy załączonego do </w:t>
      </w:r>
      <w:proofErr w:type="spellStart"/>
      <w:r w:rsidRPr="0054175E">
        <w:rPr>
          <w:rFonts w:ascii="Times New Roman" w:hAnsi="Times New Roman" w:cs="Times New Roman"/>
          <w:sz w:val="22"/>
          <w:szCs w:val="22"/>
        </w:rPr>
        <w:t>WoPP</w:t>
      </w:r>
      <w:proofErr w:type="spellEnd"/>
      <w:r w:rsidRPr="0054175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B5F49BB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*W przypadku Start DG przez utworzenie miejsce miejsca pracy rozumiane jest również samozatrudnienie. </w:t>
      </w:r>
    </w:p>
    <w:p w14:paraId="098C5C67" w14:textId="77777777" w:rsidR="0054175E" w:rsidRDefault="00E15D0E" w:rsidP="0054175E">
      <w:pPr>
        <w:pStyle w:val="Default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4175E">
        <w:rPr>
          <w:rFonts w:ascii="Times New Roman" w:hAnsi="Times New Roman" w:cs="Times New Roman"/>
          <w:i/>
          <w:iCs/>
          <w:sz w:val="22"/>
          <w:szCs w:val="22"/>
        </w:rPr>
        <w:t>Punkty sumują się. Maksymalnie 6 pkt.</w:t>
      </w:r>
    </w:p>
    <w:p w14:paraId="378C8DF5" w14:textId="77777777" w:rsidR="003D25E7" w:rsidRDefault="003D25E7" w:rsidP="0054175E">
      <w:pPr>
        <w:pStyle w:val="Default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5679C285" w14:textId="77777777" w:rsidR="003D25E7" w:rsidRDefault="00E15D0E" w:rsidP="0054175E">
      <w:pPr>
        <w:pStyle w:val="Default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4175E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5CC0BBB8" w14:textId="77777777" w:rsidR="003D25E7" w:rsidRDefault="003D25E7" w:rsidP="0054175E">
      <w:pPr>
        <w:pStyle w:val="Default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1B00DD18" w14:textId="77777777" w:rsidR="003D25E7" w:rsidRDefault="003D25E7" w:rsidP="0054175E">
      <w:pPr>
        <w:pStyle w:val="Default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6814EEA0" w14:textId="68EE5A08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b/>
          <w:bCs/>
          <w:sz w:val="22"/>
          <w:szCs w:val="22"/>
        </w:rPr>
        <w:t xml:space="preserve">Kryterium nr 4 Wysokość wkładu własnego </w:t>
      </w:r>
    </w:p>
    <w:p w14:paraId="06135DD3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lastRenderedPageBreak/>
        <w:t xml:space="preserve">Celem kryterium jest promowanie operacji angażujących środki inne niż środki Programu. W ramach kryterium oceniana będzie wielkość zaangażowanych środków własnych wnioskodawcy w ramach wkładu własnego w realizację projektu. Korzystniej punktowane będą projekty, w których wnioskodawcy deklarują wkład własny na poziomie wyższym niż wymagane. </w:t>
      </w:r>
    </w:p>
    <w:p w14:paraId="30032399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Ocena spełniania kryterium: </w:t>
      </w:r>
    </w:p>
    <w:p w14:paraId="0379640D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– brak wkładu własnego wyższego niż wymagany – 0 pkt, </w:t>
      </w:r>
    </w:p>
    <w:p w14:paraId="62FFF46D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– wkład własny nie przekraczający 5 % powyżej wymaganego minimum – 2 pkt, </w:t>
      </w:r>
    </w:p>
    <w:p w14:paraId="1050F229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– wkład własny powyżej 5 % powyżej wymaganego minimum – 4 pkt, </w:t>
      </w:r>
    </w:p>
    <w:p w14:paraId="0C66CC57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– wkład własny powyżej 10 % powyżej wymaganego minimum – 6 pkt. </w:t>
      </w:r>
    </w:p>
    <w:p w14:paraId="3B9CBBA3" w14:textId="77777777" w:rsid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>Kryterium oceniane na podstawie uzasadnienia przedstawionego przez Wnioskodawcę we wniosku / biznesplanie.</w:t>
      </w:r>
    </w:p>
    <w:p w14:paraId="5EB9D6FB" w14:textId="030A4243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A794FED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b/>
          <w:bCs/>
          <w:sz w:val="22"/>
          <w:szCs w:val="22"/>
        </w:rPr>
        <w:t xml:space="preserve">Kryterium nr 5 Innowacyjność operacji </w:t>
      </w:r>
    </w:p>
    <w:p w14:paraId="3AFBEA6D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Preferuje się operacje innowacyjne. </w:t>
      </w:r>
    </w:p>
    <w:p w14:paraId="6D5D1B55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Innowacyjność operacji w ramach LSR polega na: </w:t>
      </w:r>
    </w:p>
    <w:p w14:paraId="27EE6D83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wprowadzeniu na rynek nowej usługi, produktu, technologii lub realizacji operacji w oparciu o nową usługę, produkt, technologię - nowym sposobie zaangażowania społeczności lokalnej, </w:t>
      </w:r>
    </w:p>
    <w:p w14:paraId="00EC0825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nowatorskim wykorzystaniu lokalnych zasobów, w tym także kulturowych, historycznych, przyrodniczych i ludzkich, </w:t>
      </w:r>
    </w:p>
    <w:p w14:paraId="7A0126D7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nowatorskim sposobie aktywizacji społeczności lokalnych i grup społecznych oraz włączenie ich w proces rozwoju społeczno- gospodarczego. </w:t>
      </w:r>
    </w:p>
    <w:p w14:paraId="193BF72D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W ocenie innowacyjności operacji różnicujący jest stopień oryginalności zmian: </w:t>
      </w:r>
    </w:p>
    <w:p w14:paraId="2C863C1C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innowacja kreatywna – powstaje w wyniku autorskiego pomysłu, dotyczy nowych produktów, usług, procesów lub organizacji – 4 pkt </w:t>
      </w:r>
    </w:p>
    <w:p w14:paraId="34BCD1F1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innowacja imitująca – wzorowana jest na wcześniejszych powstałych usługach, procesach lub organizacji. Dotyczy nowego sposobu wykorzystania lub zmobilizowania istniejących lokalnych zasobów, przyrodniczych, historycznych, kulturowych, społecznych czy gospodarczych – 2 pkt </w:t>
      </w:r>
    </w:p>
    <w:p w14:paraId="4ACEE73D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innowacja pozorna – drobne zmiany oferujące rzekome nowości; w rzeczywistości nie są to innowacje – 0 pkt </w:t>
      </w:r>
    </w:p>
    <w:p w14:paraId="7E89DD15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Potwierdzenie spełnienia kryterium w zakresie innowacji kreatywnej odbywa się w oparciu o dwa dokumenty: </w:t>
      </w:r>
    </w:p>
    <w:p w14:paraId="09F36B3D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1) oświadczenie Wnioskodawcy, że nowy produkt lub usługa nie jest oferowany na terenie objętym LSR oraz </w:t>
      </w:r>
    </w:p>
    <w:p w14:paraId="5A65B955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2) opinię o innowacyjności, która została wystawiona wyłącznie przez: jednostkę naukową, centrum badawczo- rozwojowe, stowarzyszenie naukowo-techniczne, organizację zrzeszającą przedsiębiorców o zasięgu co najmniej obszaru LGD, organizację turystyczną/agroturystyczną działającą na terenie LSR: </w:t>
      </w:r>
    </w:p>
    <w:p w14:paraId="0B83D83C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a) jednostkę naukową w rozumieniu art. 2, pkt. 9 z wyłączeniem lit. f) ustawy z dnia 30 kwietnia 2010 r. o zasadach finansowania nauki, tj. jednostką naukową – prowadzącą w sposób ciągły badania naukowe lub prace rozwojowe, taką jak: podstawowe jednostki organizacyjne uczelni w rozumieniu statutów tych uczelni, jednostki naukowe Polskiej Akademii Nauk w rozumieniu ustawy z dnia 30 kwietnia 2010 r. o Polskiej Akademii Nauk, instytuty badawcze, międzynarodowe instytuty naukowe utworzone na podstawie odrębnych przepisów, działające na terytorium Rzeczypospolitej Polskiej, Polską Akademię Umiejętności </w:t>
      </w:r>
    </w:p>
    <w:p w14:paraId="5C0B2DEB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b) centrum badawczo-rozwojowe w rozumieniu ustawy z dnia 30 maja 2008 r. o niektórych formach wspierania działalności innowacyjnej </w:t>
      </w:r>
    </w:p>
    <w:p w14:paraId="0E119CAF" w14:textId="77777777" w:rsidR="0085006B" w:rsidRDefault="00E15D0E" w:rsidP="0085006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c) stowarzyszenie naukowo-techniczne o zasięgu ogólnopolskim lub regionalnym, którego zakres działania jest związany z inwestycją będącą przedmiotem operacji </w:t>
      </w:r>
    </w:p>
    <w:p w14:paraId="3658480F" w14:textId="5FEC7A03" w:rsidR="00E15D0E" w:rsidRPr="0054175E" w:rsidRDefault="00E15D0E" w:rsidP="0085006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>d)</w:t>
      </w:r>
      <w:r w:rsidR="0085006B">
        <w:rPr>
          <w:rFonts w:ascii="Times New Roman" w:hAnsi="Times New Roman" w:cs="Times New Roman"/>
          <w:sz w:val="22"/>
          <w:szCs w:val="22"/>
        </w:rPr>
        <w:t xml:space="preserve"> </w:t>
      </w:r>
      <w:r w:rsidRPr="0054175E">
        <w:rPr>
          <w:rFonts w:ascii="Times New Roman" w:hAnsi="Times New Roman" w:cs="Times New Roman"/>
          <w:sz w:val="22"/>
          <w:szCs w:val="22"/>
        </w:rPr>
        <w:t xml:space="preserve">organizację zrzeszającą przedsiębiorców o zasięgu co najmniej obszaru LSR </w:t>
      </w:r>
    </w:p>
    <w:p w14:paraId="73D12689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e) organizację turystyczną/agroturystyczną o zasięgu co najmniej obszaru LSR. </w:t>
      </w:r>
    </w:p>
    <w:p w14:paraId="39C053BA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Potwierdzenie spełnienia kryterium w zakresie innowacji imitującej odbywa się w oparciu o oświadczenie Wnioskodawcy zawierające informacje: </w:t>
      </w:r>
    </w:p>
    <w:p w14:paraId="2258C716" w14:textId="77777777" w:rsidR="00E15D0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w jaki sposób wnioskodawca stwierdził, że zaplanowana do wdrożenia innowacja jest innowacją imitującą (należy podać źródła danych). </w:t>
      </w:r>
    </w:p>
    <w:p w14:paraId="6BEB362C" w14:textId="77777777" w:rsidR="003D25E7" w:rsidRDefault="003D25E7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9EAE2C4" w14:textId="77777777" w:rsidR="0054175E" w:rsidRPr="0054175E" w:rsidRDefault="0054175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2DA5987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b/>
          <w:bCs/>
          <w:sz w:val="22"/>
          <w:szCs w:val="22"/>
        </w:rPr>
        <w:t xml:space="preserve">Kryterium nr 6 Kluczowe branże dla obszaru objętego LSR </w:t>
      </w:r>
    </w:p>
    <w:p w14:paraId="4DA97545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Preferowane będą działalności uwzględnione w LSR jako kluczowe branże dla rozwoju przedsiębiorczości na obszarze LGD zgodnie z opisem Przedsięwzięcie 2.2 Podejmowanie i rozwój </w:t>
      </w:r>
      <w:r w:rsidRPr="0054175E">
        <w:rPr>
          <w:rFonts w:ascii="Times New Roman" w:hAnsi="Times New Roman" w:cs="Times New Roman"/>
          <w:sz w:val="22"/>
          <w:szCs w:val="22"/>
        </w:rPr>
        <w:lastRenderedPageBreak/>
        <w:t xml:space="preserve">działalności gospodarczej w sektorze usług umieszczonym w LSR. Wnioskodawca podejmie lub rozwinie działalność gospodarczą w zakresie świadczenie usług. (Działalności gospodarcze w sektorze usług to wszystkie rodzaje firm i działalności, które świadczą usługi – czyli wykonują pracę lub oferują wiedzę na rzecz innych osób lub firm, bez wytwarzania fizycznych produktów). </w:t>
      </w:r>
    </w:p>
    <w:p w14:paraId="7904C11D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Ocena spełniania kryterium: </w:t>
      </w:r>
    </w:p>
    <w:p w14:paraId="467168B3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wnioskodawca podejmie lub rozwinie działalność w zakresie branży w sektorze usług – 4 pkt </w:t>
      </w:r>
    </w:p>
    <w:p w14:paraId="07CA7BEA" w14:textId="77777777" w:rsidR="00E15D0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wniosek dotyczy innego rodzaju branż niż sektor usług– 0 pkt </w:t>
      </w:r>
    </w:p>
    <w:p w14:paraId="67BF40CD" w14:textId="77777777" w:rsidR="00304303" w:rsidRDefault="00304303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0D85124" w14:textId="77777777" w:rsidR="00304303" w:rsidRPr="00304303" w:rsidRDefault="00304303" w:rsidP="00304303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04303">
        <w:rPr>
          <w:rFonts w:ascii="Times New Roman" w:hAnsi="Times New Roman" w:cs="Times New Roman"/>
          <w:b/>
          <w:bCs/>
          <w:sz w:val="22"/>
          <w:szCs w:val="22"/>
        </w:rPr>
        <w:t>Kryterium nr 8 Okres wykonywania działalności gospodarczej na obszarze objętym LSR</w:t>
      </w:r>
    </w:p>
    <w:p w14:paraId="42082F49" w14:textId="6CF5FA5B" w:rsidR="00304303" w:rsidRPr="00304303" w:rsidRDefault="00304303" w:rsidP="0030430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04303">
        <w:rPr>
          <w:rFonts w:ascii="Times New Roman" w:hAnsi="Times New Roman" w:cs="Times New Roman"/>
          <w:sz w:val="22"/>
          <w:szCs w:val="22"/>
        </w:rPr>
        <w:t>Obszar objęty LSR obejmuje gminy: Dołhobyczów, Mircze, Hrubieszów, Uchanie, Trzeszczany, Werbkowice oraz miasto</w:t>
      </w:r>
      <w:r w:rsidR="00802F28">
        <w:rPr>
          <w:rFonts w:ascii="Times New Roman" w:hAnsi="Times New Roman" w:cs="Times New Roman"/>
          <w:sz w:val="22"/>
          <w:szCs w:val="22"/>
        </w:rPr>
        <w:t xml:space="preserve"> </w:t>
      </w:r>
      <w:r w:rsidRPr="00304303">
        <w:rPr>
          <w:rFonts w:ascii="Times New Roman" w:hAnsi="Times New Roman" w:cs="Times New Roman"/>
          <w:sz w:val="22"/>
          <w:szCs w:val="22"/>
        </w:rPr>
        <w:t>Hrubieszów.</w:t>
      </w:r>
    </w:p>
    <w:p w14:paraId="6EE0A3D5" w14:textId="11ACBF7E" w:rsidR="00304303" w:rsidRPr="00304303" w:rsidRDefault="00304303" w:rsidP="0030430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04303">
        <w:rPr>
          <w:rFonts w:ascii="Times New Roman" w:hAnsi="Times New Roman" w:cs="Times New Roman"/>
          <w:sz w:val="22"/>
          <w:szCs w:val="22"/>
        </w:rPr>
        <w:t>Wnioskodawca na dzień złożenia wniosku o przyznanie pomocy posiada miejsce wykonywania działalności na obszarze</w:t>
      </w:r>
      <w:r w:rsidR="00802F28">
        <w:rPr>
          <w:rFonts w:ascii="Times New Roman" w:hAnsi="Times New Roman" w:cs="Times New Roman"/>
          <w:sz w:val="22"/>
          <w:szCs w:val="22"/>
        </w:rPr>
        <w:t xml:space="preserve"> </w:t>
      </w:r>
      <w:r w:rsidRPr="00304303">
        <w:rPr>
          <w:rFonts w:ascii="Times New Roman" w:hAnsi="Times New Roman" w:cs="Times New Roman"/>
          <w:sz w:val="22"/>
          <w:szCs w:val="22"/>
        </w:rPr>
        <w:t>LSR (przedsiębiorca/działalność rolnicza) oraz:</w:t>
      </w:r>
    </w:p>
    <w:p w14:paraId="3AFA19E4" w14:textId="77777777" w:rsidR="00304303" w:rsidRPr="00304303" w:rsidRDefault="00304303" w:rsidP="0030430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04303">
        <w:rPr>
          <w:rFonts w:ascii="Times New Roman" w:hAnsi="Times New Roman" w:cs="Times New Roman"/>
          <w:sz w:val="22"/>
          <w:szCs w:val="22"/>
        </w:rPr>
        <w:t>- wnioskodawca nieprzerwanie prowadzi działalność gospodarczą na obszarze  objętym LSR przez okres powyżej 2 lat liczony wstecz od daty złożenia do LGD wniosku o przyznanie pomocy – 4 pkt</w:t>
      </w:r>
    </w:p>
    <w:p w14:paraId="27C00EE1" w14:textId="77777777" w:rsidR="00304303" w:rsidRPr="00304303" w:rsidRDefault="00304303" w:rsidP="0030430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04303">
        <w:rPr>
          <w:rFonts w:ascii="Times New Roman" w:hAnsi="Times New Roman" w:cs="Times New Roman"/>
          <w:sz w:val="22"/>
          <w:szCs w:val="22"/>
        </w:rPr>
        <w:t>- wnioskodawca nieprzerwanie prowadzi działalność na obszarze objętym LSR przez okres min. 1 roku do 2 lat – liczony wstecz od daty złożenia do LGD wniosku o przyznanie  pomocy –  2 pkt</w:t>
      </w:r>
    </w:p>
    <w:p w14:paraId="0E07996B" w14:textId="77777777" w:rsidR="00304303" w:rsidRPr="00304303" w:rsidRDefault="00304303" w:rsidP="0030430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49562E1" w14:textId="77777777" w:rsidR="00304303" w:rsidRPr="00304303" w:rsidRDefault="00304303" w:rsidP="0030430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04303">
        <w:rPr>
          <w:rFonts w:ascii="Times New Roman" w:hAnsi="Times New Roman" w:cs="Times New Roman"/>
          <w:sz w:val="22"/>
          <w:szCs w:val="22"/>
        </w:rPr>
        <w:t>Przez miejsce wykonywania działalności należy rozumieć:</w:t>
      </w:r>
    </w:p>
    <w:p w14:paraId="7B9DA7EE" w14:textId="77777777" w:rsidR="00F82BF9" w:rsidRPr="00405C7D" w:rsidRDefault="00EA0F5C" w:rsidP="00F82BF9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</w:rPr>
      </w:pPr>
      <w:r w:rsidRPr="00405C7D">
        <w:rPr>
          <w:rFonts w:ascii="Times New Roman" w:hAnsi="Times New Roman" w:cs="Times New Roman"/>
          <w:strike/>
        </w:rPr>
        <w:t xml:space="preserve">- </w:t>
      </w:r>
      <w:r w:rsidRPr="00405C7D">
        <w:rPr>
          <w:rFonts w:ascii="Times New Roman" w:eastAsia="Times New Roman" w:hAnsi="Times New Roman" w:cs="Times New Roman"/>
        </w:rPr>
        <w:t xml:space="preserve">miejsce wykonywania działalności gospodarczej oznaczone adresem wpisanym do CEIDG – </w:t>
      </w:r>
      <w:r w:rsidRPr="00405C7D">
        <w:rPr>
          <w:rFonts w:ascii="Times New Roman" w:eastAsia="Times New Roman" w:hAnsi="Times New Roman" w:cs="Times New Roman"/>
        </w:rPr>
        <w:br/>
        <w:t>w przypadku osoby fizycznej wykonującej działalność gospodarczą, do której stosuje się przepisy ustawy Prawo przedsiębiorców, a w przypadku braku takiego wpisu, jeżeli miejsce zameldowania takiej osoby znajduje się na obszarze wiejskim objętym LSR;</w:t>
      </w:r>
    </w:p>
    <w:p w14:paraId="36E3EB2B" w14:textId="43005709" w:rsidR="00304303" w:rsidRPr="00405C7D" w:rsidRDefault="00F82BF9" w:rsidP="00F82BF9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</w:rPr>
      </w:pPr>
      <w:r w:rsidRPr="00405C7D">
        <w:rPr>
          <w:rFonts w:ascii="Times New Roman" w:eastAsia="Times New Roman" w:hAnsi="Times New Roman" w:cs="Times New Roman"/>
        </w:rPr>
        <w:t xml:space="preserve">- </w:t>
      </w:r>
      <w:r w:rsidR="00304303" w:rsidRPr="00405C7D">
        <w:rPr>
          <w:rFonts w:ascii="Times New Roman" w:hAnsi="Times New Roman" w:cs="Times New Roman"/>
        </w:rPr>
        <w:t xml:space="preserve">siedzibę lub oddział podmiotu ubiegającego się o przyznanie pomocy - w przypadku osoby prawnej </w:t>
      </w:r>
      <w:r w:rsidRPr="00405C7D">
        <w:rPr>
          <w:rFonts w:ascii="Times New Roman" w:hAnsi="Times New Roman" w:cs="Times New Roman"/>
        </w:rPr>
        <w:br/>
      </w:r>
      <w:r w:rsidR="00304303" w:rsidRPr="00405C7D">
        <w:rPr>
          <w:rFonts w:ascii="Times New Roman" w:hAnsi="Times New Roman" w:cs="Times New Roman"/>
        </w:rPr>
        <w:t xml:space="preserve">i jednostki organizacyjnej nieposiadającej osobowości prawnej, której ustawa przyznaje zdolność prawną. </w:t>
      </w:r>
    </w:p>
    <w:p w14:paraId="0004B74B" w14:textId="7CCAC140" w:rsidR="00304303" w:rsidRPr="00405C7D" w:rsidRDefault="00304303" w:rsidP="00304303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05C7D">
        <w:rPr>
          <w:rFonts w:ascii="Times New Roman" w:hAnsi="Times New Roman" w:cs="Times New Roman"/>
          <w:color w:val="auto"/>
          <w:sz w:val="22"/>
          <w:szCs w:val="22"/>
        </w:rPr>
        <w:t>Weryfikacja na podstawie informacji zawartych we wniosku oraz załączonego wydruku z CEIDG lub KRS</w:t>
      </w:r>
      <w:r w:rsidR="00F82BF9" w:rsidRPr="00405C7D"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405C7D">
        <w:rPr>
          <w:rFonts w:ascii="Times New Roman" w:hAnsi="Times New Roman" w:cs="Times New Roman"/>
          <w:color w:val="auto"/>
          <w:sz w:val="22"/>
          <w:szCs w:val="22"/>
        </w:rPr>
        <w:t xml:space="preserve"> czy innych dokumentów pozwalających na sprawdzenie</w:t>
      </w:r>
      <w:r w:rsidR="00F82BF9" w:rsidRPr="00405C7D"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405C7D">
        <w:rPr>
          <w:rFonts w:ascii="Times New Roman" w:hAnsi="Times New Roman" w:cs="Times New Roman"/>
          <w:color w:val="auto"/>
          <w:sz w:val="22"/>
          <w:szCs w:val="22"/>
        </w:rPr>
        <w:t xml:space="preserve"> czy wnioskodawca spełnia dane kryterium.</w:t>
      </w:r>
    </w:p>
    <w:p w14:paraId="504AF791" w14:textId="77777777" w:rsidR="0054175E" w:rsidRPr="00405C7D" w:rsidRDefault="0054175E" w:rsidP="0054175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A1F1341" w14:textId="759AADE8" w:rsidR="00EA0F5C" w:rsidRPr="00405C7D" w:rsidRDefault="00EA0F5C" w:rsidP="00EA0F5C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</w:rPr>
      </w:pPr>
      <w:r w:rsidRPr="00405C7D">
        <w:rPr>
          <w:rFonts w:ascii="Times New Roman" w:eastAsia="Times New Roman" w:hAnsi="Times New Roman" w:cs="Times New Roman"/>
        </w:rPr>
        <w:t xml:space="preserve">Spełnienie warunku dotyczącego miejsc zameldowania, potwierdzane jest wydanym przez organ gminy, nie wcześniej niż 3 miesiące przed dniem złożenia </w:t>
      </w:r>
      <w:proofErr w:type="spellStart"/>
      <w:r w:rsidRPr="00405C7D">
        <w:rPr>
          <w:rFonts w:ascii="Times New Roman" w:eastAsia="Times New Roman" w:hAnsi="Times New Roman" w:cs="Times New Roman"/>
        </w:rPr>
        <w:t>WoPP</w:t>
      </w:r>
      <w:proofErr w:type="spellEnd"/>
      <w:r w:rsidRPr="00405C7D">
        <w:rPr>
          <w:rFonts w:ascii="Times New Roman" w:eastAsia="Times New Roman" w:hAnsi="Times New Roman" w:cs="Times New Roman"/>
        </w:rPr>
        <w:t>, zaświadczeniem z właściwej ewidencji ludności o miejscu zameldowania na pobyt stały lub czasowy.</w:t>
      </w:r>
    </w:p>
    <w:p w14:paraId="5B961F8C" w14:textId="77777777" w:rsidR="00EA0F5C" w:rsidRPr="0054175E" w:rsidRDefault="00EA0F5C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B4B0F4F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b/>
          <w:bCs/>
          <w:sz w:val="22"/>
          <w:szCs w:val="22"/>
        </w:rPr>
        <w:t xml:space="preserve">Kryterium nr 9 Doradztwo świadczone w Biurze LGD* </w:t>
      </w:r>
    </w:p>
    <w:p w14:paraId="39974CD3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Kryterium preferuje operacje realizowane przez Wnioskodawców, którzy w trakcie przygotowywania wniosku o przyznanie pomocy korzystali z doradztwa oferowanego przez LGD. Aby uzyskać punkty w tym kryterium w przypadku ponownego składania tego samego wniosku w kolejnym naborze, Wnioskodawca powinien ponownie skorzystać z doradztwa świadczonego w biurze LGD. </w:t>
      </w:r>
    </w:p>
    <w:p w14:paraId="7C6B0FB1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Ocena spełniania kryterium: </w:t>
      </w:r>
    </w:p>
    <w:p w14:paraId="3245FFB9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Wnioskodawca skorzystał z doradztwa prowadzonego przez pracowników LGD pomiędzy dniem zamieszczenia ogłoszenia o planowanym naborze a dniem rozpoczęcia naboru wniosków – 4 pkt </w:t>
      </w:r>
    </w:p>
    <w:p w14:paraId="427030F3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Wnioskodawca skorzystał z doradztwa prowadzonego przez pracowników LGD w trakcie trwania naboru – 2 pkt </w:t>
      </w:r>
    </w:p>
    <w:p w14:paraId="6512C4D3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- Wnioskodawca nie skorzystał z doradztwa prowadzonego przez pracowników LGD – 0 pkt </w:t>
      </w:r>
    </w:p>
    <w:p w14:paraId="1C15B7BC" w14:textId="77777777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Potwierdzenie spełnienia kryterium odbywa się w oparciu o dokumenty biura LGD m.in. karty doradztwa. </w:t>
      </w:r>
    </w:p>
    <w:p w14:paraId="08365C0D" w14:textId="77777777" w:rsidR="00E15D0E" w:rsidRPr="0054175E" w:rsidRDefault="00E15D0E" w:rsidP="0054175E">
      <w:pPr>
        <w:pStyle w:val="Default"/>
        <w:spacing w:after="14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1) Wnioskodawca skorzystał z doradztwa osobiście, ewentualnie przez pełnomocnika (pełnomocnictwo potwierdzone notarialnie) bądź osobę uprawnioną do reprezentacji podmiotu, </w:t>
      </w:r>
    </w:p>
    <w:p w14:paraId="53ED087A" w14:textId="29E468DB" w:rsidR="00E15D0E" w:rsidRPr="0054175E" w:rsidRDefault="00E15D0E" w:rsidP="005417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4175E">
        <w:rPr>
          <w:rFonts w:ascii="Times New Roman" w:hAnsi="Times New Roman" w:cs="Times New Roman"/>
          <w:sz w:val="22"/>
          <w:szCs w:val="22"/>
        </w:rPr>
        <w:t xml:space="preserve">2) Zakres doradztwa obejmuje przygotowanie </w:t>
      </w:r>
      <w:proofErr w:type="spellStart"/>
      <w:r w:rsidRPr="0054175E">
        <w:rPr>
          <w:rFonts w:ascii="Times New Roman" w:hAnsi="Times New Roman" w:cs="Times New Roman"/>
          <w:sz w:val="22"/>
          <w:szCs w:val="22"/>
        </w:rPr>
        <w:t>WoPP</w:t>
      </w:r>
      <w:proofErr w:type="spellEnd"/>
      <w:r w:rsidRPr="0054175E">
        <w:rPr>
          <w:rFonts w:ascii="Times New Roman" w:hAnsi="Times New Roman" w:cs="Times New Roman"/>
          <w:sz w:val="22"/>
          <w:szCs w:val="22"/>
        </w:rPr>
        <w:t xml:space="preserve"> i/lub biznesplanu, a Wnioskodawca przedstawił co najmniej główne założenia projektu, tj. cele, opis operacji i planowane koszty. </w:t>
      </w:r>
    </w:p>
    <w:p w14:paraId="02247A7D" w14:textId="476B04EA" w:rsidR="00461208" w:rsidRPr="0054175E" w:rsidRDefault="00E15D0E" w:rsidP="0054175E">
      <w:pPr>
        <w:jc w:val="both"/>
        <w:rPr>
          <w:rFonts w:ascii="Times New Roman" w:hAnsi="Times New Roman" w:cs="Times New Roman"/>
          <w:b/>
          <w:bCs/>
        </w:rPr>
      </w:pPr>
      <w:r w:rsidRPr="0054175E">
        <w:rPr>
          <w:rFonts w:ascii="Times New Roman" w:hAnsi="Times New Roman" w:cs="Times New Roman"/>
        </w:rPr>
        <w:t>* kryterium nie oceniane w przypadku gdy wnioskodawcą jest LGD</w:t>
      </w:r>
    </w:p>
    <w:sectPr w:rsidR="00461208" w:rsidRPr="0054175E" w:rsidSect="003D25E7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87E17"/>
    <w:multiLevelType w:val="hybridMultilevel"/>
    <w:tmpl w:val="FD12335A"/>
    <w:lvl w:ilvl="0" w:tplc="65F258C8">
      <w:start w:val="1"/>
      <w:numFmt w:val="decimal"/>
      <w:lvlText w:val="%1)"/>
      <w:lvlJc w:val="left"/>
      <w:pPr>
        <w:ind w:left="140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4BDE0830">
      <w:numFmt w:val="bullet"/>
      <w:lvlText w:val=""/>
      <w:lvlJc w:val="left"/>
      <w:pPr>
        <w:ind w:left="860" w:hanging="361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2" w:tplc="7F242B6C">
      <w:numFmt w:val="bullet"/>
      <w:lvlText w:val="•"/>
      <w:lvlJc w:val="left"/>
      <w:pPr>
        <w:ind w:left="1958" w:hanging="361"/>
      </w:pPr>
      <w:rPr>
        <w:lang w:val="pl-PL" w:eastAsia="en-US" w:bidi="ar-SA"/>
      </w:rPr>
    </w:lvl>
    <w:lvl w:ilvl="3" w:tplc="376C8664">
      <w:numFmt w:val="bullet"/>
      <w:lvlText w:val="•"/>
      <w:lvlJc w:val="left"/>
      <w:pPr>
        <w:ind w:left="3056" w:hanging="361"/>
      </w:pPr>
      <w:rPr>
        <w:lang w:val="pl-PL" w:eastAsia="en-US" w:bidi="ar-SA"/>
      </w:rPr>
    </w:lvl>
    <w:lvl w:ilvl="4" w:tplc="3E48B0B6">
      <w:numFmt w:val="bullet"/>
      <w:lvlText w:val="•"/>
      <w:lvlJc w:val="left"/>
      <w:pPr>
        <w:ind w:left="4155" w:hanging="361"/>
      </w:pPr>
      <w:rPr>
        <w:lang w:val="pl-PL" w:eastAsia="en-US" w:bidi="ar-SA"/>
      </w:rPr>
    </w:lvl>
    <w:lvl w:ilvl="5" w:tplc="A7C00DA8">
      <w:numFmt w:val="bullet"/>
      <w:lvlText w:val="•"/>
      <w:lvlJc w:val="left"/>
      <w:pPr>
        <w:ind w:left="5253" w:hanging="361"/>
      </w:pPr>
      <w:rPr>
        <w:lang w:val="pl-PL" w:eastAsia="en-US" w:bidi="ar-SA"/>
      </w:rPr>
    </w:lvl>
    <w:lvl w:ilvl="6" w:tplc="3FE0C25C">
      <w:numFmt w:val="bullet"/>
      <w:lvlText w:val="•"/>
      <w:lvlJc w:val="left"/>
      <w:pPr>
        <w:ind w:left="6352" w:hanging="361"/>
      </w:pPr>
      <w:rPr>
        <w:lang w:val="pl-PL" w:eastAsia="en-US" w:bidi="ar-SA"/>
      </w:rPr>
    </w:lvl>
    <w:lvl w:ilvl="7" w:tplc="F7DE849C">
      <w:numFmt w:val="bullet"/>
      <w:lvlText w:val="•"/>
      <w:lvlJc w:val="left"/>
      <w:pPr>
        <w:ind w:left="7450" w:hanging="361"/>
      </w:pPr>
      <w:rPr>
        <w:lang w:val="pl-PL" w:eastAsia="en-US" w:bidi="ar-SA"/>
      </w:rPr>
    </w:lvl>
    <w:lvl w:ilvl="8" w:tplc="C792CF56">
      <w:numFmt w:val="bullet"/>
      <w:lvlText w:val="•"/>
      <w:lvlJc w:val="left"/>
      <w:pPr>
        <w:ind w:left="8549" w:hanging="361"/>
      </w:pPr>
      <w:rPr>
        <w:lang w:val="pl-PL" w:eastAsia="en-US" w:bidi="ar-SA"/>
      </w:rPr>
    </w:lvl>
  </w:abstractNum>
  <w:num w:numId="1" w16cid:durableId="89956009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208"/>
    <w:rsid w:val="000B6930"/>
    <w:rsid w:val="0020682A"/>
    <w:rsid w:val="0024062A"/>
    <w:rsid w:val="00264B25"/>
    <w:rsid w:val="002A38D5"/>
    <w:rsid w:val="00304303"/>
    <w:rsid w:val="00322943"/>
    <w:rsid w:val="0034685C"/>
    <w:rsid w:val="003D25E7"/>
    <w:rsid w:val="00405C7D"/>
    <w:rsid w:val="00455488"/>
    <w:rsid w:val="00461208"/>
    <w:rsid w:val="00520442"/>
    <w:rsid w:val="0054175E"/>
    <w:rsid w:val="005C29AD"/>
    <w:rsid w:val="005E5B58"/>
    <w:rsid w:val="00621E2D"/>
    <w:rsid w:val="00802F28"/>
    <w:rsid w:val="0085006B"/>
    <w:rsid w:val="00870DE0"/>
    <w:rsid w:val="008F4C2A"/>
    <w:rsid w:val="0099630B"/>
    <w:rsid w:val="009A762A"/>
    <w:rsid w:val="00A542DD"/>
    <w:rsid w:val="00AB46D3"/>
    <w:rsid w:val="00BB49BB"/>
    <w:rsid w:val="00BF2D95"/>
    <w:rsid w:val="00C87D45"/>
    <w:rsid w:val="00CD2D4F"/>
    <w:rsid w:val="00DB236B"/>
    <w:rsid w:val="00E15D0E"/>
    <w:rsid w:val="00E34E46"/>
    <w:rsid w:val="00E76CA8"/>
    <w:rsid w:val="00EA0F5C"/>
    <w:rsid w:val="00EF15D8"/>
    <w:rsid w:val="00F82BF9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7C7D1"/>
  <w15:chartTrackingRefBased/>
  <w15:docId w15:val="{DB0BF4BC-25C9-45C0-B693-96218B00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1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1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2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12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1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1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1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1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12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12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2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2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12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12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12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12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12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1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1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1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1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1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12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12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12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12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12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1208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461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61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5D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3</Pages>
  <Words>1452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ewelina.dabrowska</dc:creator>
  <cp:keywords/>
  <dc:description/>
  <cp:lastModifiedBy>eliza.grzeszczuk</cp:lastModifiedBy>
  <cp:revision>19</cp:revision>
  <cp:lastPrinted>2026-07-27T11:53:00Z</cp:lastPrinted>
  <dcterms:created xsi:type="dcterms:W3CDTF">2025-04-16T06:13:00Z</dcterms:created>
  <dcterms:modified xsi:type="dcterms:W3CDTF">2026-07-28T08:36:00Z</dcterms:modified>
</cp:coreProperties>
</file>